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A" w:rsidRDefault="0001753D" w:rsidP="001147AA">
      <w:pPr>
        <w:pStyle w:val="NormalWeb"/>
        <w:spacing w:after="150"/>
        <w:rPr>
          <w:noProof/>
          <w:color w:val="555555"/>
          <w:sz w:val="28"/>
          <w:szCs w:val="28"/>
          <w:bdr w:val="none" w:sz="0" w:space="0" w:color="auto" w:frame="1"/>
        </w:rPr>
      </w:pPr>
      <w:r w:rsidRPr="002C3924">
        <w:rPr>
          <w:noProof/>
          <w:color w:val="555555"/>
          <w:sz w:val="28"/>
          <w:szCs w:val="28"/>
          <w:bdr w:val="none" w:sz="0" w:space="0" w:color="auto" w:frame="1"/>
        </w:rPr>
        <w:drawing>
          <wp:inline distT="0" distB="0" distL="0" distR="0" wp14:anchorId="32825B9F" wp14:editId="4E01BBB3">
            <wp:extent cx="1666875" cy="1268132"/>
            <wp:effectExtent l="0" t="0" r="0" b="8255"/>
            <wp:docPr id="3" name="Picture 3" descr="theresa esp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esa espr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19" cy="12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99" w:rsidRPr="00375C1A" w:rsidRDefault="00BB7499" w:rsidP="001147AA">
      <w:pPr>
        <w:pStyle w:val="NormalWeb"/>
        <w:spacing w:after="150"/>
        <w:rPr>
          <w:noProof/>
          <w:color w:val="555555"/>
          <w:sz w:val="28"/>
          <w:szCs w:val="28"/>
          <w:bdr w:val="none" w:sz="0" w:space="0" w:color="auto" w:frame="1"/>
        </w:rPr>
      </w:pPr>
      <w:r w:rsidRPr="002C3924">
        <w:rPr>
          <w:rFonts w:ascii="Gadugi" w:hAnsi="Gadugi"/>
          <w:color w:val="1C1E21"/>
          <w:sz w:val="28"/>
          <w:szCs w:val="28"/>
          <w:u w:val="single"/>
          <w:shd w:val="clear" w:color="auto" w:fill="FFFFFF"/>
        </w:rPr>
        <w:t>AECI Pentecost Reflection</w:t>
      </w:r>
      <w:r w:rsidR="00375C1A">
        <w:rPr>
          <w:rFonts w:ascii="Gadugi" w:hAnsi="Gadugi"/>
          <w:color w:val="1C1E21"/>
          <w:sz w:val="28"/>
          <w:szCs w:val="28"/>
          <w:u w:val="single"/>
          <w:shd w:val="clear" w:color="auto" w:fill="FFFFFF"/>
        </w:rPr>
        <w:t xml:space="preserve"> 2020</w:t>
      </w:r>
      <w:r w:rsidRPr="002C3924">
        <w:rPr>
          <w:rFonts w:ascii="Gadugi" w:hAnsi="Gadugi"/>
          <w:color w:val="1C1E21"/>
          <w:sz w:val="28"/>
          <w:szCs w:val="28"/>
          <w:u w:val="single"/>
          <w:shd w:val="clear" w:color="auto" w:fill="FFFFFF"/>
        </w:rPr>
        <w:t>: ‘Being ‘open’ by seeking wisdom ‘beyond’ the world’</w:t>
      </w:r>
      <w:r w:rsidRPr="002C3924">
        <w:rPr>
          <w:rFonts w:ascii="Gadugi" w:eastAsiaTheme="minorHAnsi" w:hAnsi="Gadugi" w:cstheme="minorBidi"/>
          <w:color w:val="1C1E21"/>
          <w:sz w:val="28"/>
          <w:szCs w:val="28"/>
          <w:u w:val="single"/>
          <w:shd w:val="clear" w:color="auto" w:fill="FFFFFF"/>
          <w:lang w:eastAsia="en-US"/>
        </w:rPr>
        <w:t xml:space="preserve"> (</w:t>
      </w:r>
      <w:r w:rsidRPr="002C3924">
        <w:rPr>
          <w:rFonts w:ascii="Gadugi" w:hAnsi="Gadugi"/>
          <w:color w:val="1C1E21"/>
          <w:sz w:val="28"/>
          <w:szCs w:val="28"/>
          <w:u w:val="single"/>
          <w:shd w:val="clear" w:color="auto" w:fill="FFFFFF"/>
        </w:rPr>
        <w:t>Sunday 31</w:t>
      </w:r>
      <w:r w:rsidRPr="002C3924">
        <w:rPr>
          <w:rFonts w:ascii="Gadugi" w:hAnsi="Gadugi"/>
          <w:color w:val="1C1E21"/>
          <w:sz w:val="28"/>
          <w:szCs w:val="28"/>
          <w:u w:val="single"/>
          <w:shd w:val="clear" w:color="auto" w:fill="FFFFFF"/>
          <w:vertAlign w:val="superscript"/>
        </w:rPr>
        <w:t>st</w:t>
      </w:r>
      <w:r w:rsidRPr="002C3924">
        <w:rPr>
          <w:rFonts w:ascii="Gadugi" w:hAnsi="Gadugi"/>
          <w:color w:val="1C1E21"/>
          <w:sz w:val="28"/>
          <w:szCs w:val="28"/>
          <w:u w:val="single"/>
          <w:shd w:val="clear" w:color="auto" w:fill="FFFFFF"/>
        </w:rPr>
        <w:t xml:space="preserve"> May 2020)</w:t>
      </w:r>
    </w:p>
    <w:p w:rsidR="00BB7499" w:rsidRPr="002C3924" w:rsidRDefault="00BB7499" w:rsidP="001147AA">
      <w:pPr>
        <w:pStyle w:val="NormalWeb"/>
        <w:spacing w:after="150"/>
        <w:rPr>
          <w:rFonts w:ascii="Gadugi" w:hAnsi="Gadugi"/>
          <w:color w:val="1C1E21"/>
          <w:sz w:val="28"/>
          <w:szCs w:val="28"/>
          <w:shd w:val="clear" w:color="auto" w:fill="FFFFFF"/>
        </w:rPr>
      </w:pP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I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n the midst of the ongoing 'coronavirus pandemic' and as we approach the holy day of Pentecost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</w:t>
      </w:r>
      <w:r w:rsidRPr="002C3924">
        <w:rPr>
          <w:rFonts w:ascii="Gadugi" w:eastAsiaTheme="minorHAnsi" w:hAnsi="Gadugi" w:cstheme="minorBidi"/>
          <w:color w:val="1C1E21"/>
          <w:sz w:val="28"/>
          <w:szCs w:val="28"/>
          <w:shd w:val="clear" w:color="auto" w:fill="FFFFFF"/>
          <w:lang w:eastAsia="en-US"/>
        </w:rPr>
        <w:t>(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Sunday 31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  <w:vertAlign w:val="superscript"/>
        </w:rPr>
        <w:t>st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May 2020)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,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we might take some space and time to 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reflect on 'the call' to each on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e of us to live in a mysterious 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relationship of communion with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the Persons of the Holy Trinity (the Father, the Son and the Holy Spirit). </w:t>
      </w:r>
    </w:p>
    <w:p w:rsidR="002C3924" w:rsidRPr="002C3924" w:rsidRDefault="00BB7499" w:rsidP="001147AA">
      <w:pPr>
        <w:pStyle w:val="NormalWeb"/>
        <w:spacing w:after="150"/>
        <w:rPr>
          <w:rFonts w:ascii="Gadugi" w:hAnsi="Gadugi"/>
          <w:color w:val="1C1E21"/>
          <w:sz w:val="28"/>
          <w:szCs w:val="28"/>
          <w:shd w:val="clear" w:color="auto" w:fill="FFFFFF"/>
        </w:rPr>
      </w:pP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The ‘call’ </w:t>
      </w:r>
      <w:r w:rsidR="000225F1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has no one form. W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e might hear </w:t>
      </w:r>
      <w:r w:rsidR="000225F1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‘the call’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through our deep connections with family and </w:t>
      </w:r>
      <w:r w:rsidR="00375C1A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with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friends, more pertinent to us than ever in th</w:t>
      </w:r>
      <w:r w:rsidR="00375C1A">
        <w:rPr>
          <w:rFonts w:ascii="Gadugi" w:hAnsi="Gadugi"/>
          <w:color w:val="1C1E21"/>
          <w:sz w:val="28"/>
          <w:szCs w:val="28"/>
          <w:shd w:val="clear" w:color="auto" w:fill="FFFFFF"/>
        </w:rPr>
        <w:t>ese times of ‘social distancing’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. The ‘call’ we might hear through our daily work patterns, upholding the value and </w:t>
      </w:r>
      <w:r w:rsidR="00AA6C20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the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dignity of </w:t>
      </w:r>
      <w:r w:rsidR="00AA6C20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those we care for, those whose lives are entrusted to us. Perhaps the ‘call’ becomes more audible among the </w:t>
      </w:r>
      <w:r w:rsidR="00375C1A">
        <w:rPr>
          <w:rFonts w:ascii="Gadugi" w:hAnsi="Gadugi"/>
          <w:color w:val="1C1E21"/>
          <w:sz w:val="28"/>
          <w:szCs w:val="28"/>
          <w:shd w:val="clear" w:color="auto" w:fill="FFFFFF"/>
        </w:rPr>
        <w:t>wonder and b</w:t>
      </w:r>
      <w:r w:rsidR="00AA6C20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eauty of nature: the trees, the flowers, the birds and w</w:t>
      </w:r>
      <w:r w:rsidR="00375C1A">
        <w:rPr>
          <w:rFonts w:ascii="Gadugi" w:hAnsi="Gadugi"/>
          <w:color w:val="1C1E21"/>
          <w:sz w:val="28"/>
          <w:szCs w:val="28"/>
          <w:shd w:val="clear" w:color="auto" w:fill="FFFFFF"/>
        </w:rPr>
        <w:t>ildlife, the seaside. Perhaps, the ‘call’</w:t>
      </w:r>
      <w:r w:rsidR="00AA6C20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is paradoxically </w:t>
      </w:r>
      <w:r w:rsidR="000225F1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merely </w:t>
      </w:r>
      <w:r w:rsidR="00AA6C20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a </w:t>
      </w:r>
      <w:r w:rsidR="00375C1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whisper</w:t>
      </w:r>
      <w:r w:rsidR="00375C1A">
        <w:rPr>
          <w:rFonts w:ascii="Gadugi" w:hAnsi="Gadugi"/>
          <w:color w:val="1C1E21"/>
          <w:sz w:val="28"/>
          <w:szCs w:val="28"/>
          <w:shd w:val="clear" w:color="auto" w:fill="FFFFFF"/>
        </w:rPr>
        <w:t>, which</w:t>
      </w:r>
      <w:r w:rsidR="00AA6C20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simply says ‘</w:t>
      </w:r>
      <w:r w:rsidR="000225F1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now you must go</w:t>
      </w:r>
      <w:r w:rsidR="00AA6C20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beyond this moment’.</w:t>
      </w:r>
    </w:p>
    <w:p w:rsidR="002C3924" w:rsidRPr="002C3924" w:rsidRDefault="000225F1" w:rsidP="001147AA">
      <w:pPr>
        <w:pStyle w:val="NormalWeb"/>
        <w:spacing w:after="150"/>
        <w:rPr>
          <w:rFonts w:ascii="Gadugi" w:hAnsi="Gadugi"/>
          <w:color w:val="1C1E21"/>
          <w:sz w:val="28"/>
          <w:szCs w:val="28"/>
          <w:shd w:val="clear" w:color="auto" w:fill="FFFFFF"/>
        </w:rPr>
      </w:pP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In the</w:t>
      </w:r>
      <w:r w:rsidR="00B37D77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Acts of the Apostles, we read about the early believers ‘meeting in one place, being ‘filled with the Holy Spirit’ and </w:t>
      </w:r>
      <w:r w:rsidR="002C3924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the same Spirit giving them</w:t>
      </w:r>
      <w:r w:rsidR="00B37D77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‘ability’. An ‘ability’ that was somehow hidden before, mysterious, and</w:t>
      </w:r>
      <w:r w:rsidR="00375C1A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yet suddenly</w:t>
      </w:r>
      <w:r w:rsidR="00B37D77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</w:t>
      </w:r>
      <w:r w:rsidR="002C3924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released as </w:t>
      </w:r>
      <w:r w:rsidR="00B37D77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a force</w:t>
      </w:r>
      <w:r w:rsidR="002C3924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</w:t>
      </w:r>
      <w:r w:rsidR="00B37D77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moving </w:t>
      </w:r>
      <w:r w:rsidR="00375C1A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them forward and enabling them to go </w:t>
      </w:r>
      <w:r w:rsidR="00B37D77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‘beyond’. A new found ‘ge</w:t>
      </w:r>
      <w:r w:rsidR="00375C1A">
        <w:rPr>
          <w:rFonts w:ascii="Gadugi" w:hAnsi="Gadugi"/>
          <w:color w:val="1C1E21"/>
          <w:sz w:val="28"/>
          <w:szCs w:val="28"/>
          <w:shd w:val="clear" w:color="auto" w:fill="FFFFFF"/>
        </w:rPr>
        <w:t>ar for transition’, if you will!!</w:t>
      </w:r>
    </w:p>
    <w:p w:rsidR="002C3924" w:rsidRPr="002C3924" w:rsidRDefault="002C3924" w:rsidP="001147AA">
      <w:pPr>
        <w:pStyle w:val="NormalWeb"/>
        <w:spacing w:after="150"/>
        <w:rPr>
          <w:rFonts w:ascii="Gadugi" w:hAnsi="Gadugi"/>
          <w:color w:val="1C1E21"/>
          <w:sz w:val="28"/>
          <w:szCs w:val="28"/>
          <w:shd w:val="clear" w:color="auto" w:fill="FFFFFF"/>
        </w:rPr>
      </w:pP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So, c</w:t>
      </w:r>
      <w:r w:rsidR="00AA6C20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an we respond</w:t>
      </w:r>
      <w:r w:rsidR="00375C1A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to such a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‘call’</w:t>
      </w:r>
      <w:r w:rsidR="00AA6C20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? How </w:t>
      </w:r>
      <w:r w:rsidR="000225F1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should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we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respond? Are we 'open' to the possibilities of faith and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of 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love, here and now? Are we 'open' to divine transforming action?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Is it just too strange to comprehend?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Maybe it starts merely with a commitment to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our own ‘inner peace’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>, to let both ‘call and response’ take their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>spiritual course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>and renew our ‘abilities’ before God.</w:t>
      </w:r>
    </w:p>
    <w:p w:rsidR="006D39ED" w:rsidRDefault="00375C1A" w:rsidP="001147AA">
      <w:pPr>
        <w:pStyle w:val="NormalWeb"/>
        <w:spacing w:after="150"/>
        <w:rPr>
          <w:rFonts w:ascii="Gadugi" w:hAnsi="Gadugi"/>
          <w:color w:val="1C1E21"/>
          <w:sz w:val="28"/>
          <w:szCs w:val="28"/>
          <w:shd w:val="clear" w:color="auto" w:fill="FFFFFF"/>
        </w:rPr>
      </w:pPr>
      <w:r>
        <w:rPr>
          <w:rFonts w:ascii="Gadugi" w:hAnsi="Gadugi"/>
          <w:color w:val="1C1E21"/>
          <w:sz w:val="28"/>
          <w:szCs w:val="28"/>
          <w:shd w:val="clear" w:color="auto" w:fill="FFFFFF"/>
        </w:rPr>
        <w:lastRenderedPageBreak/>
        <w:t xml:space="preserve">Across Europe, many people 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are 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presently 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torn by grief and anxiety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>.</w:t>
      </w:r>
      <w:r w:rsid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O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ur medical professionals and </w:t>
      </w:r>
      <w:r w:rsidR="006D39ED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our 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key workers 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are 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exhausted. 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There are many challenges ahead as local communities and nations </w:t>
      </w:r>
      <w:r w:rsidR="00A47A7D">
        <w:rPr>
          <w:rFonts w:ascii="Gadugi" w:hAnsi="Gadugi"/>
          <w:color w:val="1C1E21"/>
          <w:sz w:val="28"/>
          <w:szCs w:val="28"/>
          <w:shd w:val="clear" w:color="auto" w:fill="FFFFFF"/>
        </w:rPr>
        <w:t>come to terms with the scale and impact of the ‘pandemic’.</w:t>
      </w:r>
    </w:p>
    <w:p w:rsidR="006D39ED" w:rsidRDefault="001147AA" w:rsidP="001147AA">
      <w:pPr>
        <w:pStyle w:val="NormalWeb"/>
        <w:spacing w:after="150"/>
        <w:rPr>
          <w:rFonts w:ascii="Gadugi" w:hAnsi="Gadugi"/>
          <w:color w:val="1C1E21"/>
          <w:sz w:val="28"/>
          <w:szCs w:val="28"/>
          <w:shd w:val="clear" w:color="auto" w:fill="FFFFFF"/>
        </w:rPr>
      </w:pP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Our future path may require courage and humility, a willingness to re-think and to act out of goodness and </w:t>
      </w:r>
      <w:r w:rsidR="006D39ED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out of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compassion. </w:t>
      </w:r>
      <w:r w:rsidR="006D39ED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Above all</w:t>
      </w:r>
      <w:r w:rsidR="006D39ED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,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it will need</w:t>
      </w:r>
      <w:r w:rsidR="006D39ED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'the wisdom of God' to help </w:t>
      </w:r>
      <w:r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ste</w:t>
      </w:r>
      <w:r w:rsidR="006D39ED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er our direction and renew a sense of hope. </w:t>
      </w:r>
    </w:p>
    <w:p w:rsidR="006D39ED" w:rsidRPr="006D39ED" w:rsidRDefault="006D39ED" w:rsidP="001147AA">
      <w:pPr>
        <w:pStyle w:val="NormalWeb"/>
        <w:spacing w:after="150"/>
        <w:rPr>
          <w:rFonts w:ascii="Gadugi" w:hAnsi="Gadugi"/>
          <w:b/>
          <w:color w:val="1C1E21"/>
          <w:sz w:val="28"/>
          <w:szCs w:val="28"/>
          <w:shd w:val="clear" w:color="auto" w:fill="FFFFFF"/>
        </w:rPr>
      </w:pPr>
      <w:r w:rsidRPr="006D39ED">
        <w:rPr>
          <w:rFonts w:ascii="Gadugi" w:hAnsi="Gadugi"/>
          <w:b/>
          <w:color w:val="1C1E21"/>
          <w:sz w:val="28"/>
          <w:szCs w:val="28"/>
          <w:shd w:val="clear" w:color="auto" w:fill="FFFFFF"/>
        </w:rPr>
        <w:t>(PLEASE READ PASSAGE FROM ‘THE DEEPER CENTRE’ BY EVA HEYMANN ATTACHED – PAGES140-141)</w:t>
      </w:r>
    </w:p>
    <w:p w:rsidR="00A47A7D" w:rsidRDefault="006D39ED" w:rsidP="006D39ED">
      <w:pPr>
        <w:pStyle w:val="NormalWeb"/>
        <w:spacing w:after="150"/>
        <w:rPr>
          <w:rFonts w:ascii="Gadugi" w:hAnsi="Gadugi"/>
          <w:color w:val="1C1E21"/>
          <w:sz w:val="28"/>
          <w:szCs w:val="28"/>
          <w:shd w:val="clear" w:color="auto" w:fill="FFFFFF"/>
        </w:rPr>
      </w:pPr>
      <w:r>
        <w:rPr>
          <w:rFonts w:ascii="Gadugi" w:hAnsi="Gadugi"/>
          <w:color w:val="1C1E21"/>
          <w:sz w:val="28"/>
          <w:szCs w:val="28"/>
          <w:shd w:val="clear" w:color="auto" w:fill="FFFFFF"/>
        </w:rPr>
        <w:t>However we experience ‘the call’, we are called to be ‘open’, to step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aside from 'the wisdom of the world', to listen intently to the tender human heart and to go 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>‘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>beyond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>’</w:t>
      </w:r>
      <w:r w:rsidR="001147AA" w:rsidRPr="002C3924"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these turbulent days.</w:t>
      </w:r>
      <w:r>
        <w:rPr>
          <w:rFonts w:ascii="Gadugi" w:hAnsi="Gadugi"/>
          <w:color w:val="1C1E21"/>
          <w:sz w:val="28"/>
          <w:szCs w:val="28"/>
          <w:shd w:val="clear" w:color="auto" w:fill="FFFFFF"/>
        </w:rPr>
        <w:t xml:space="preserve"> </w:t>
      </w:r>
    </w:p>
    <w:p w:rsidR="006D39ED" w:rsidRDefault="006D39ED" w:rsidP="006D39ED">
      <w:pPr>
        <w:pStyle w:val="NormalWeb"/>
        <w:spacing w:after="150"/>
        <w:rPr>
          <w:rFonts w:ascii="Gadugi" w:hAnsi="Gadugi"/>
          <w:color w:val="1C1E21"/>
          <w:sz w:val="28"/>
          <w:szCs w:val="28"/>
          <w:shd w:val="clear" w:color="auto" w:fill="FFFFFF"/>
        </w:rPr>
      </w:pPr>
      <w:r>
        <w:rPr>
          <w:rFonts w:ascii="Gadugi" w:hAnsi="Gadugi"/>
          <w:color w:val="1C1E21"/>
          <w:sz w:val="28"/>
          <w:szCs w:val="28"/>
          <w:shd w:val="clear" w:color="auto" w:fill="FFFFFF"/>
        </w:rPr>
        <w:t>To finish this reflection, here is a short prayer:</w:t>
      </w:r>
    </w:p>
    <w:p w:rsidR="006D39ED" w:rsidRPr="006D39ED" w:rsidRDefault="006D39ED" w:rsidP="006D39ED">
      <w:pPr>
        <w:pStyle w:val="NormalWeb"/>
        <w:spacing w:after="150"/>
        <w:rPr>
          <w:rFonts w:ascii="Gadugi" w:hAnsi="Gadugi"/>
          <w:b/>
          <w:noProof/>
          <w:sz w:val="28"/>
          <w:szCs w:val="28"/>
          <w:u w:val="single"/>
          <w:bdr w:val="none" w:sz="0" w:space="0" w:color="auto" w:frame="1"/>
        </w:rPr>
      </w:pPr>
      <w:r w:rsidRPr="006D39ED">
        <w:rPr>
          <w:rFonts w:ascii="Gadugi" w:hAnsi="Gadugi"/>
          <w:b/>
          <w:noProof/>
          <w:sz w:val="28"/>
          <w:szCs w:val="28"/>
          <w:u w:val="single"/>
          <w:bdr w:val="none" w:sz="0" w:space="0" w:color="auto" w:frame="1"/>
        </w:rPr>
        <w:t>A Personal Prayer</w:t>
      </w:r>
      <w:r>
        <w:rPr>
          <w:rFonts w:ascii="Gadugi" w:hAnsi="Gadugi"/>
          <w:b/>
          <w:noProof/>
          <w:sz w:val="28"/>
          <w:szCs w:val="28"/>
          <w:u w:val="single"/>
          <w:bdr w:val="none" w:sz="0" w:space="0" w:color="auto" w:frame="1"/>
        </w:rPr>
        <w:t>:</w:t>
      </w:r>
    </w:p>
    <w:p w:rsidR="006D39ED" w:rsidRDefault="000225F1" w:rsidP="006D39ED">
      <w:pPr>
        <w:pStyle w:val="NormalWeb"/>
        <w:spacing w:after="150"/>
        <w:rPr>
          <w:rFonts w:ascii="Gadugi" w:hAnsi="Gadugi"/>
          <w:b/>
          <w:noProof/>
          <w:sz w:val="28"/>
          <w:szCs w:val="28"/>
          <w:bdr w:val="none" w:sz="0" w:space="0" w:color="auto" w:frame="1"/>
        </w:rPr>
      </w:pPr>
      <w:r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>Help me</w:t>
      </w:r>
      <w:r w:rsidR="001147AA"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 xml:space="preserve"> to be open to your Spirit in the days ahead</w:t>
      </w:r>
    </w:p>
    <w:p w:rsidR="001147AA" w:rsidRPr="006D39ED" w:rsidRDefault="000225F1" w:rsidP="006D39ED">
      <w:pPr>
        <w:pStyle w:val="NormalWeb"/>
        <w:spacing w:after="150"/>
        <w:rPr>
          <w:rFonts w:ascii="Gadugi" w:hAnsi="Gadugi"/>
          <w:color w:val="1C1E21"/>
          <w:sz w:val="28"/>
          <w:szCs w:val="28"/>
          <w:shd w:val="clear" w:color="auto" w:fill="FFFFFF"/>
        </w:rPr>
      </w:pPr>
      <w:r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>To accept You</w:t>
      </w:r>
      <w:r w:rsidR="001147AA"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>, to accep</w:t>
      </w:r>
      <w:r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>t others and to accept myself</w:t>
      </w:r>
      <w:r w:rsidR="001147AA"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 xml:space="preserve"> in the fullness of Creation</w:t>
      </w:r>
    </w:p>
    <w:p w:rsidR="001147AA" w:rsidRPr="002C3924" w:rsidRDefault="001147AA" w:rsidP="001147AA">
      <w:pPr>
        <w:pStyle w:val="NoSpacing"/>
        <w:rPr>
          <w:rFonts w:ascii="Gadugi" w:hAnsi="Gadugi"/>
          <w:b/>
          <w:noProof/>
          <w:sz w:val="28"/>
          <w:szCs w:val="28"/>
          <w:bdr w:val="none" w:sz="0" w:space="0" w:color="auto" w:frame="1"/>
        </w:rPr>
      </w:pPr>
      <w:r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>So, I can act renewed with Love, speak renew</w:t>
      </w:r>
      <w:r w:rsidR="00A47A7D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>ed with Truth a</w:t>
      </w:r>
      <w:r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>nd grow in your Eternal Peace</w:t>
      </w:r>
      <w:bookmarkStart w:id="0" w:name="_GoBack"/>
      <w:bookmarkEnd w:id="0"/>
    </w:p>
    <w:p w:rsidR="001147AA" w:rsidRPr="002C3924" w:rsidRDefault="001147AA" w:rsidP="001147AA">
      <w:pPr>
        <w:pStyle w:val="NoSpacing"/>
        <w:rPr>
          <w:rFonts w:ascii="Gadugi" w:hAnsi="Gadugi"/>
          <w:b/>
          <w:noProof/>
          <w:sz w:val="28"/>
          <w:szCs w:val="28"/>
          <w:bdr w:val="none" w:sz="0" w:space="0" w:color="auto" w:frame="1"/>
        </w:rPr>
      </w:pPr>
    </w:p>
    <w:p w:rsidR="001147AA" w:rsidRPr="002C3924" w:rsidRDefault="001147AA" w:rsidP="001147AA">
      <w:pPr>
        <w:pStyle w:val="NoSpacing"/>
        <w:rPr>
          <w:rFonts w:ascii="Gadugi" w:hAnsi="Gadugi"/>
          <w:b/>
          <w:noProof/>
          <w:sz w:val="28"/>
          <w:szCs w:val="28"/>
          <w:bdr w:val="none" w:sz="0" w:space="0" w:color="auto" w:frame="1"/>
        </w:rPr>
      </w:pPr>
      <w:r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>In Jesus’ name</w:t>
      </w:r>
    </w:p>
    <w:p w:rsidR="001147AA" w:rsidRPr="002C3924" w:rsidRDefault="001147AA" w:rsidP="001147AA">
      <w:pPr>
        <w:pStyle w:val="NoSpacing"/>
        <w:rPr>
          <w:rFonts w:ascii="Gadugi" w:hAnsi="Gadugi"/>
          <w:b/>
          <w:noProof/>
          <w:sz w:val="28"/>
          <w:szCs w:val="28"/>
          <w:bdr w:val="none" w:sz="0" w:space="0" w:color="auto" w:frame="1"/>
        </w:rPr>
      </w:pPr>
    </w:p>
    <w:p w:rsidR="000225F1" w:rsidRPr="002C3924" w:rsidRDefault="000225F1" w:rsidP="000225F1">
      <w:pPr>
        <w:pStyle w:val="NoSpacing"/>
        <w:rPr>
          <w:rFonts w:ascii="Gadugi" w:hAnsi="Gadugi"/>
          <w:b/>
          <w:noProof/>
          <w:sz w:val="28"/>
          <w:szCs w:val="28"/>
          <w:bdr w:val="none" w:sz="0" w:space="0" w:color="auto" w:frame="1"/>
        </w:rPr>
      </w:pPr>
      <w:r w:rsidRPr="002C3924">
        <w:rPr>
          <w:rFonts w:ascii="Gadugi" w:hAnsi="Gadugi"/>
          <w:b/>
          <w:noProof/>
          <w:sz w:val="28"/>
          <w:szCs w:val="28"/>
          <w:bdr w:val="none" w:sz="0" w:space="0" w:color="auto" w:frame="1"/>
        </w:rPr>
        <w:t>Amen</w:t>
      </w:r>
    </w:p>
    <w:p w:rsidR="000225F1" w:rsidRPr="002C3924" w:rsidRDefault="000225F1" w:rsidP="000225F1">
      <w:pPr>
        <w:pStyle w:val="NoSpacing"/>
        <w:rPr>
          <w:rFonts w:ascii="Gadugi" w:hAnsi="Gadugi"/>
          <w:b/>
          <w:noProof/>
          <w:sz w:val="28"/>
          <w:szCs w:val="28"/>
          <w:bdr w:val="none" w:sz="0" w:space="0" w:color="auto" w:frame="1"/>
        </w:rPr>
      </w:pPr>
    </w:p>
    <w:p w:rsidR="000225F1" w:rsidRPr="002C3924" w:rsidRDefault="000225F1" w:rsidP="000225F1">
      <w:pPr>
        <w:pStyle w:val="NoSpacing"/>
        <w:rPr>
          <w:rFonts w:ascii="Gadugi" w:hAnsi="Gadugi"/>
          <w:b/>
          <w:noProof/>
          <w:sz w:val="28"/>
          <w:szCs w:val="28"/>
          <w:bdr w:val="none" w:sz="0" w:space="0" w:color="auto" w:frame="1"/>
        </w:rPr>
      </w:pPr>
    </w:p>
    <w:p w:rsidR="000225F1" w:rsidRPr="002C3924" w:rsidRDefault="000225F1" w:rsidP="000225F1">
      <w:pPr>
        <w:pStyle w:val="NoSpacing"/>
        <w:rPr>
          <w:rFonts w:ascii="Gadugi" w:hAnsi="Gadugi"/>
          <w:i/>
          <w:noProof/>
          <w:sz w:val="28"/>
          <w:szCs w:val="28"/>
          <w:bdr w:val="none" w:sz="0" w:space="0" w:color="auto" w:frame="1"/>
        </w:rPr>
      </w:pPr>
      <w:r w:rsidRPr="002C3924">
        <w:rPr>
          <w:rFonts w:ascii="Gadugi" w:hAnsi="Gadugi"/>
          <w:i/>
          <w:noProof/>
          <w:sz w:val="28"/>
          <w:szCs w:val="28"/>
          <w:bdr w:val="none" w:sz="0" w:space="0" w:color="auto" w:frame="1"/>
        </w:rPr>
        <w:t xml:space="preserve">     </w:t>
      </w:r>
      <w:r w:rsidR="006D39ED">
        <w:rPr>
          <w:rFonts w:ascii="Gadugi" w:hAnsi="Gadugi"/>
          <w:i/>
          <w:noProof/>
          <w:sz w:val="28"/>
          <w:szCs w:val="28"/>
          <w:bdr w:val="none" w:sz="0" w:space="0" w:color="auto" w:frame="1"/>
        </w:rPr>
        <w:t xml:space="preserve">     </w:t>
      </w:r>
      <w:r w:rsidRPr="002C3924">
        <w:rPr>
          <w:rFonts w:ascii="Gadugi" w:hAnsi="Gadugi"/>
          <w:i/>
          <w:noProof/>
          <w:sz w:val="28"/>
          <w:szCs w:val="28"/>
          <w:bdr w:val="none" w:sz="0" w:space="0" w:color="auto" w:frame="1"/>
        </w:rPr>
        <w:t>‘…nothing is commonplace, we do not live in these things,</w:t>
      </w:r>
    </w:p>
    <w:p w:rsidR="000225F1" w:rsidRPr="002C3924" w:rsidRDefault="000225F1" w:rsidP="000225F1">
      <w:pPr>
        <w:pStyle w:val="NoSpacing"/>
        <w:rPr>
          <w:rFonts w:ascii="Gadugi" w:hAnsi="Gadugi"/>
          <w:i/>
          <w:noProof/>
          <w:sz w:val="28"/>
          <w:szCs w:val="28"/>
          <w:bdr w:val="none" w:sz="0" w:space="0" w:color="auto" w:frame="1"/>
        </w:rPr>
      </w:pPr>
      <w:r w:rsidRPr="002C3924">
        <w:rPr>
          <w:rFonts w:ascii="Gadugi" w:hAnsi="Gadugi"/>
          <w:i/>
          <w:noProof/>
          <w:sz w:val="28"/>
          <w:szCs w:val="28"/>
          <w:bdr w:val="none" w:sz="0" w:space="0" w:color="auto" w:frame="1"/>
        </w:rPr>
        <w:t xml:space="preserve">              </w:t>
      </w:r>
      <w:r w:rsidR="006D39ED">
        <w:rPr>
          <w:rFonts w:ascii="Gadugi" w:hAnsi="Gadugi"/>
          <w:i/>
          <w:noProof/>
          <w:sz w:val="28"/>
          <w:szCs w:val="28"/>
          <w:bdr w:val="none" w:sz="0" w:space="0" w:color="auto" w:frame="1"/>
        </w:rPr>
        <w:t xml:space="preserve">      </w:t>
      </w:r>
      <w:r w:rsidRPr="002C3924">
        <w:rPr>
          <w:rFonts w:ascii="Gadugi" w:hAnsi="Gadugi"/>
          <w:i/>
          <w:noProof/>
          <w:sz w:val="28"/>
          <w:szCs w:val="28"/>
          <w:bdr w:val="none" w:sz="0" w:space="0" w:color="auto" w:frame="1"/>
        </w:rPr>
        <w:t>we go beyond them’ (Elizabeth of the Trinity)</w:t>
      </w:r>
    </w:p>
    <w:p w:rsidR="00B407CC" w:rsidRPr="006D39ED" w:rsidRDefault="00A47A7D" w:rsidP="006D39ED">
      <w:pPr>
        <w:pStyle w:val="NormalWeb"/>
        <w:rPr>
          <w:rFonts w:ascii="Gadugi" w:eastAsiaTheme="minorHAnsi" w:hAnsi="Gadugi" w:cstheme="minorBidi"/>
          <w:i/>
          <w:noProof/>
          <w:sz w:val="28"/>
          <w:szCs w:val="28"/>
          <w:bdr w:val="none" w:sz="0" w:space="0" w:color="auto" w:frame="1"/>
          <w:lang w:eastAsia="en-US"/>
        </w:rPr>
      </w:pPr>
      <w:r>
        <w:rPr>
          <w:rFonts w:ascii="Gadugi" w:eastAsiaTheme="minorHAnsi" w:hAnsi="Gadugi" w:cstheme="minorBidi"/>
          <w:i/>
          <w:noProof/>
          <w:sz w:val="28"/>
          <w:szCs w:val="28"/>
          <w:bdr w:val="none" w:sz="0" w:space="0" w:color="auto" w:frame="1"/>
          <w:lang w:eastAsia="en-US"/>
        </w:rPr>
        <w:t xml:space="preserve">                            </w:t>
      </w:r>
      <w:r w:rsidR="000225F1" w:rsidRPr="006D39ED">
        <w:rPr>
          <w:rFonts w:ascii="Gadugi" w:eastAsiaTheme="minorHAnsi" w:hAnsi="Gadugi" w:cstheme="minorBidi"/>
          <w:i/>
          <w:noProof/>
          <w:sz w:val="28"/>
          <w:szCs w:val="28"/>
          <w:bdr w:val="none" w:sz="0" w:space="0" w:color="auto" w:frame="1"/>
          <w:lang w:eastAsia="en-US"/>
        </w:rPr>
        <w:t>Ami Elisabeth Catez Institute 2020</w:t>
      </w:r>
    </w:p>
    <w:sectPr w:rsidR="00B407CC" w:rsidRPr="006D39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3D"/>
    <w:rsid w:val="0001753D"/>
    <w:rsid w:val="000225F1"/>
    <w:rsid w:val="001147AA"/>
    <w:rsid w:val="002C3924"/>
    <w:rsid w:val="00375C1A"/>
    <w:rsid w:val="006D39ED"/>
    <w:rsid w:val="009B2F37"/>
    <w:rsid w:val="00A47A7D"/>
    <w:rsid w:val="00AA6C20"/>
    <w:rsid w:val="00B37D77"/>
    <w:rsid w:val="00B407CC"/>
    <w:rsid w:val="00B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</dc:creator>
  <cp:lastModifiedBy>buber</cp:lastModifiedBy>
  <cp:revision>8</cp:revision>
  <dcterms:created xsi:type="dcterms:W3CDTF">2020-04-29T13:49:00Z</dcterms:created>
  <dcterms:modified xsi:type="dcterms:W3CDTF">2020-05-07T12:31:00Z</dcterms:modified>
</cp:coreProperties>
</file>